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w:t>
      </w:r>
      <w:r>
        <w:rPr>
          <w:rFonts w:hint="eastAsia" w:ascii="方正小标宋简体" w:hAnsi="方正小标宋简体" w:eastAsia="方正小标宋简体" w:cs="方正小标宋简体"/>
          <w:b w:val="0"/>
          <w:bCs/>
          <w:kern w:val="0"/>
          <w:sz w:val="44"/>
          <w:szCs w:val="44"/>
          <w:lang w:val="en-US" w:eastAsia="zh-CN"/>
        </w:rPr>
        <w:t>股份</w:t>
      </w:r>
      <w:r>
        <w:rPr>
          <w:rFonts w:hint="eastAsia" w:ascii="方正小标宋简体" w:hAnsi="方正小标宋简体" w:eastAsia="方正小标宋简体" w:cs="方正小标宋简体"/>
          <w:b w:val="0"/>
          <w:bCs/>
          <w:kern w:val="0"/>
          <w:sz w:val="44"/>
          <w:szCs w:val="44"/>
        </w:rPr>
        <w:t>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秋季</w:t>
      </w:r>
      <w:r>
        <w:rPr>
          <w:rFonts w:hint="eastAsia" w:ascii="方正小标宋简体" w:hAnsi="方正小标宋简体" w:eastAsia="方正小标宋简体" w:cs="方正小标宋简体"/>
          <w:b w:val="0"/>
          <w:bCs/>
          <w:kern w:val="0"/>
          <w:sz w:val="44"/>
          <w:szCs w:val="44"/>
        </w:rPr>
        <w:t>校园招聘</w:t>
      </w:r>
      <w:r>
        <w:rPr>
          <w:rFonts w:hint="eastAsia" w:ascii="方正小标宋简体" w:hAnsi="方正小标宋简体" w:eastAsia="方正小标宋简体" w:cs="方正小标宋简体"/>
          <w:b w:val="0"/>
          <w:bCs/>
          <w:kern w:val="0"/>
          <w:sz w:val="44"/>
          <w:szCs w:val="44"/>
          <w:lang w:val="en-US" w:eastAsia="zh-CN"/>
        </w:rPr>
        <w:t>入围</w:t>
      </w:r>
      <w:r>
        <w:rPr>
          <w:rFonts w:hint="eastAsia" w:ascii="方正小标宋简体" w:hAnsi="方正小标宋简体" w:eastAsia="方正小标宋简体" w:cs="方正小标宋简体"/>
          <w:b w:val="0"/>
          <w:bCs/>
          <w:kern w:val="0"/>
          <w:sz w:val="44"/>
          <w:szCs w:val="44"/>
        </w:rPr>
        <w:t>面试人员</w:t>
      </w:r>
      <w:r>
        <w:rPr>
          <w:rFonts w:hint="eastAsia" w:ascii="方正小标宋简体" w:hAnsi="方正小标宋简体" w:eastAsia="方正小标宋简体" w:cs="方正小标宋简体"/>
          <w:b w:val="0"/>
          <w:bCs/>
          <w:kern w:val="0"/>
          <w:sz w:val="44"/>
          <w:szCs w:val="44"/>
          <w:lang w:val="en-US" w:eastAsia="zh-CN"/>
        </w:rPr>
        <w:t>名单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根据《安徽皖能环保股份有限公司子公司秋季校园招聘公告（省内）》，本次招聘线上测试已结束，现将入围面试人员的名单公布如下（按姓氏笔画排序）：</w:t>
      </w:r>
    </w:p>
    <w:tbl>
      <w:tblPr>
        <w:tblStyle w:val="4"/>
        <w:tblW w:w="8441" w:type="dxa"/>
        <w:jc w:val="center"/>
        <w:tblInd w:w="192" w:type="dxa"/>
        <w:shd w:val="clear" w:color="auto" w:fill="auto"/>
        <w:tblLayout w:type="fixed"/>
        <w:tblCellMar>
          <w:top w:w="0" w:type="dxa"/>
          <w:left w:w="0" w:type="dxa"/>
          <w:bottom w:w="0" w:type="dxa"/>
          <w:right w:w="0" w:type="dxa"/>
        </w:tblCellMar>
      </w:tblPr>
      <w:tblGrid>
        <w:gridCol w:w="1426"/>
        <w:gridCol w:w="2306"/>
        <w:gridCol w:w="4709"/>
      </w:tblGrid>
      <w:tr>
        <w:tblPrEx>
          <w:shd w:val="clear" w:color="auto" w:fill="auto"/>
          <w:tblLayout w:type="fixed"/>
          <w:tblCellMar>
            <w:top w:w="0" w:type="dxa"/>
            <w:left w:w="0" w:type="dxa"/>
            <w:bottom w:w="0" w:type="dxa"/>
            <w:right w:w="0" w:type="dxa"/>
          </w:tblCellMar>
        </w:tblPrEx>
        <w:trPr>
          <w:trHeight w:val="613"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序号</w:t>
            </w:r>
          </w:p>
        </w:tc>
        <w:tc>
          <w:tcPr>
            <w:tcW w:w="2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姓名</w:t>
            </w:r>
          </w:p>
        </w:tc>
        <w:tc>
          <w:tcPr>
            <w:tcW w:w="4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毕业院校</w:t>
            </w:r>
          </w:p>
        </w:tc>
      </w:tr>
      <w:tr>
        <w:tblPrEx>
          <w:tblLayout w:type="fixed"/>
          <w:tblCellMar>
            <w:top w:w="0" w:type="dxa"/>
            <w:left w:w="0" w:type="dxa"/>
            <w:bottom w:w="0" w:type="dxa"/>
            <w:right w:w="0" w:type="dxa"/>
          </w:tblCellMar>
        </w:tblPrEx>
        <w:trPr>
          <w:trHeight w:val="741"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王泽寅</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安徽工业大学</w:t>
            </w:r>
          </w:p>
        </w:tc>
      </w:tr>
      <w:tr>
        <w:tblPrEx>
          <w:shd w:val="clear" w:color="auto" w:fill="auto"/>
          <w:tblLayout w:type="fixed"/>
          <w:tblCellMar>
            <w:top w:w="0" w:type="dxa"/>
            <w:left w:w="0" w:type="dxa"/>
            <w:bottom w:w="0" w:type="dxa"/>
            <w:right w:w="0" w:type="dxa"/>
          </w:tblCellMar>
        </w:tblPrEx>
        <w:trPr>
          <w:trHeight w:val="749"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申静</w:t>
            </w:r>
          </w:p>
        </w:tc>
        <w:tc>
          <w:tcPr>
            <w:tcW w:w="4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ind w:firstLine="1280" w:firstLineChars="400"/>
              <w:jc w:val="both"/>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重庆工商大学</w:t>
            </w:r>
          </w:p>
        </w:tc>
      </w:tr>
      <w:tr>
        <w:tblPrEx>
          <w:shd w:val="clear" w:color="auto" w:fill="auto"/>
          <w:tblLayout w:type="fixed"/>
          <w:tblCellMar>
            <w:top w:w="0" w:type="dxa"/>
            <w:left w:w="0" w:type="dxa"/>
            <w:bottom w:w="0" w:type="dxa"/>
            <w:right w:w="0" w:type="dxa"/>
          </w:tblCellMar>
        </w:tblPrEx>
        <w:trPr>
          <w:trHeight w:val="801"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刘璇</w:t>
            </w:r>
          </w:p>
        </w:tc>
        <w:tc>
          <w:tcPr>
            <w:tcW w:w="4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中国矿业大学（北京）</w:t>
            </w:r>
          </w:p>
        </w:tc>
      </w:tr>
      <w:tr>
        <w:tblPrEx>
          <w:tblLayout w:type="fixed"/>
          <w:tblCellMar>
            <w:top w:w="0" w:type="dxa"/>
            <w:left w:w="0" w:type="dxa"/>
            <w:bottom w:w="0" w:type="dxa"/>
            <w:right w:w="0" w:type="dxa"/>
          </w:tblCellMar>
        </w:tblPrEx>
        <w:trPr>
          <w:trHeight w:val="793"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孙志恒</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重庆科技学院</w:t>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孙俊杰</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安徽工业大学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杜宗庆</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安徽建筑大学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759"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张子豪</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ind w:firstLine="1600" w:firstLineChars="500"/>
              <w:jc w:val="both"/>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天津大学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张兴凡</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浙江工业大学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陈天宇</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安徽电气工程职业技术学院</w:t>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陈玉福</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洛阳理工学院</w:t>
            </w:r>
          </w:p>
        </w:tc>
      </w:tr>
      <w:tr>
        <w:tblPrEx>
          <w:shd w:val="clear" w:color="auto" w:fill="auto"/>
          <w:tblLayout w:type="fixed"/>
          <w:tblCellMar>
            <w:top w:w="0" w:type="dxa"/>
            <w:left w:w="0" w:type="dxa"/>
            <w:bottom w:w="0" w:type="dxa"/>
            <w:right w:w="0" w:type="dxa"/>
          </w:tblCellMar>
        </w:tblPrEx>
        <w:trPr>
          <w:trHeight w:val="740"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11</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金锁</w:t>
            </w:r>
          </w:p>
        </w:tc>
        <w:tc>
          <w:tcPr>
            <w:tcW w:w="4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池州学院</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12</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郑新越</w:t>
            </w:r>
          </w:p>
        </w:tc>
        <w:tc>
          <w:tcPr>
            <w:tcW w:w="4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13</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赵磊</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安徽工业大学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14</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胡伟</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三峡大学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15</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胡菁兰</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江西理工大学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16</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胡紫微</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燕山大学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17</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查安敏</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安徽建筑大学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梁超</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安徽建筑大学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19</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韩越</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天津城建大学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20</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程宇</w:t>
            </w:r>
          </w:p>
        </w:tc>
        <w:tc>
          <w:tcPr>
            <w:tcW w:w="47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东北电力大学</w:t>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21</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程俊涛</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云南民族大学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22</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程梦婷</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安徽工业大学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23</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程婷婷</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河北工业大学</w:t>
            </w:r>
            <w:r>
              <w:rPr>
                <w:rFonts w:hint="eastAsia" w:ascii="仿宋_GB2312" w:hAnsi="仿宋_GB2312" w:eastAsia="仿宋_GB2312" w:cs="仿宋_GB2312"/>
                <w:i w:val="0"/>
                <w:color w:val="000000"/>
                <w:kern w:val="0"/>
                <w:sz w:val="32"/>
                <w:szCs w:val="32"/>
                <w:u w:val="none"/>
                <w:lang w:val="en-US" w:eastAsia="zh-CN" w:bidi="ar"/>
              </w:rPr>
              <w:br w:type="textWrapping"/>
            </w:r>
          </w:p>
        </w:tc>
      </w:tr>
      <w:tr>
        <w:tblPrEx>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24</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曾昊</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浙江工业大学</w:t>
            </w:r>
          </w:p>
        </w:tc>
      </w:tr>
      <w:tr>
        <w:tblPrEx>
          <w:shd w:val="clear" w:color="auto" w:fill="auto"/>
          <w:tblLayout w:type="fixed"/>
          <w:tblCellMar>
            <w:top w:w="0" w:type="dxa"/>
            <w:left w:w="0" w:type="dxa"/>
            <w:bottom w:w="0" w:type="dxa"/>
            <w:right w:w="0" w:type="dxa"/>
          </w:tblCellMar>
        </w:tblPrEx>
        <w:trPr>
          <w:trHeight w:val="856" w:hRule="exac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25</w:t>
            </w:r>
          </w:p>
        </w:tc>
        <w:tc>
          <w:tcPr>
            <w:tcW w:w="2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裴苗苗</w:t>
            </w:r>
          </w:p>
        </w:tc>
        <w:tc>
          <w:tcPr>
            <w:tcW w:w="47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安庆师范大学</w:t>
            </w:r>
            <w:r>
              <w:rPr>
                <w:rFonts w:hint="eastAsia" w:ascii="仿宋_GB2312" w:hAnsi="仿宋_GB2312" w:eastAsia="仿宋_GB2312" w:cs="仿宋_GB2312"/>
                <w:i w:val="0"/>
                <w:color w:val="000000"/>
                <w:kern w:val="0"/>
                <w:sz w:val="32"/>
                <w:szCs w:val="32"/>
                <w:u w:val="none"/>
                <w:lang w:val="en-US" w:eastAsia="zh-CN" w:bidi="ar"/>
              </w:rPr>
              <w:br w:type="textWrapping"/>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公示期</w:t>
      </w:r>
      <w:r>
        <w:rPr>
          <w:rFonts w:hint="eastAsia" w:ascii="Times New Roman" w:hAnsi="Times New Roman" w:eastAsia="仿宋_GB2312" w:cs="Times New Roman"/>
          <w:color w:val="000000"/>
          <w:kern w:val="2"/>
          <w:sz w:val="32"/>
          <w:szCs w:val="32"/>
          <w:lang w:val="en-US" w:eastAsia="zh-CN" w:bidi="ar-SA"/>
        </w:rPr>
        <w:t>为3个工作日(2023年11月29日至2023年12月1日)。在此期间，对以上名单人员有异议者，请向安徽皖能环保股份有限公司招聘工作领导小组或安徽皖能环保股份有限公司纪委反映，联系电话：62987011、62987829。</w:t>
      </w:r>
    </w:p>
    <w:p>
      <w:pPr>
        <w:pStyle w:val="2"/>
        <w:ind w:left="0" w:leftChars="0" w:firstLine="640" w:firstLineChars="200"/>
        <w:jc w:val="both"/>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因招聘计划调整，本次长丰公司报账会计；滁州公司生产人员、渗滤液处理；蚌埠公司生产人员和池州公司生产人员暂缓招聘。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2023年11月28日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6733F"/>
    <w:rsid w:val="0B490E28"/>
    <w:rsid w:val="0CA553A2"/>
    <w:rsid w:val="176D6006"/>
    <w:rsid w:val="2086733F"/>
    <w:rsid w:val="27E565E9"/>
    <w:rsid w:val="2D1242F7"/>
    <w:rsid w:val="40E36E18"/>
    <w:rsid w:val="7511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index 8"/>
    <w:basedOn w:val="1"/>
    <w:next w:val="1"/>
    <w:unhideWhenUsed/>
    <w:qFormat/>
    <w:uiPriority w:val="99"/>
    <w:pPr>
      <w:ind w:left="294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2023-11-28T06:34:00Z</dcterms:created>
  <dc:creator>吴燮辉</dc:creator>
  <cp:lastModifiedBy>吴燮辉</cp:lastModifiedBy>
  <cp:lastPrinted>2023-11-28T07:34:00Z</cp:lastPrinted>
  <dcterms:modified xsi:type="dcterms:W3CDTF">2023-11-28T09:05:48Z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