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bookmarkStart w:id="0" w:name="_GoBack"/>
      <w:bookmarkEnd w:id="0"/>
      <w:r>
        <w:rPr>
          <w:rFonts w:hint="eastAsia" w:ascii="方正小标宋简体" w:hAnsi="方正小标宋简体" w:eastAsia="方正小标宋简体" w:cs="方正小标宋简体"/>
          <w:b w:val="0"/>
          <w:bCs/>
          <w:kern w:val="0"/>
          <w:sz w:val="44"/>
          <w:szCs w:val="44"/>
          <w:lang w:val="en-US" w:eastAsia="zh-CN"/>
        </w:rPr>
        <w:t>蚌埠皖能环保电力有限公司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根据《安徽皖能环保发电有限公司子公司社会招聘公告》，经过报名、资格审核、测试（笔试、面试）、背景调查、会议研究等程序，现将蚌埠皖能环保电力有限公司拟录用人员名单公示如下：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tbl>
      <w:tblPr>
        <w:tblStyle w:val="5"/>
        <w:tblW w:w="80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4500"/>
        <w:gridCol w:w="2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jc w:val="center"/>
        </w:trPr>
        <w:tc>
          <w:tcPr>
            <w:tcW w:w="1201"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pacing w:val="9"/>
                <w:sz w:val="28"/>
                <w:szCs w:val="28"/>
                <w:lang w:val="en-US" w:eastAsia="zh-CN"/>
              </w:rPr>
              <w:t>序号</w:t>
            </w:r>
          </w:p>
        </w:tc>
        <w:tc>
          <w:tcPr>
            <w:tcW w:w="4500"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9"/>
                <w:sz w:val="28"/>
                <w:szCs w:val="28"/>
              </w:rPr>
              <w:t>拟</w:t>
            </w:r>
            <w:r>
              <w:rPr>
                <w:rFonts w:hint="eastAsia" w:ascii="方正小标宋简体" w:hAnsi="方正小标宋简体" w:eastAsia="方正小标宋简体" w:cs="方正小标宋简体"/>
                <w:b w:val="0"/>
                <w:bCs w:val="0"/>
                <w:spacing w:val="7"/>
                <w:sz w:val="28"/>
                <w:szCs w:val="28"/>
              </w:rPr>
              <w:t>聘用岗位</w:t>
            </w:r>
          </w:p>
        </w:tc>
        <w:tc>
          <w:tcPr>
            <w:tcW w:w="2386"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4"/>
                <w:sz w:val="28"/>
                <w:szCs w:val="28"/>
              </w:rPr>
              <w:t>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p>
        </w:tc>
        <w:tc>
          <w:tcPr>
            <w:tcW w:w="450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锅炉专工</w:t>
            </w: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刘霖杰</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公示时间为：11月29日——12月5日（9:00-17:00）。在此期间，如有情况需要反映，请向安徽皖能环保股份有限公司招聘工作领导小组或安徽皖能环保股份有限公司纪委反映，联系电话：62987011、62987829。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安徽皖能环保股份有限公司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2023年11月28日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zYTAxYmI3YWU0MDI2YzBiNDU2OWQwNmI5NDkxZTIifQ=="/>
  </w:docVars>
  <w:rsids>
    <w:rsidRoot w:val="00000000"/>
    <w:rsid w:val="054B0A42"/>
    <w:rsid w:val="0A51451F"/>
    <w:rsid w:val="0B5827C9"/>
    <w:rsid w:val="143A18B1"/>
    <w:rsid w:val="18164A89"/>
    <w:rsid w:val="20931C4F"/>
    <w:rsid w:val="2EF06828"/>
    <w:rsid w:val="33774F86"/>
    <w:rsid w:val="36FF00C0"/>
    <w:rsid w:val="39AB1372"/>
    <w:rsid w:val="44FF3911"/>
    <w:rsid w:val="450D3A45"/>
    <w:rsid w:val="4B1024DB"/>
    <w:rsid w:val="4B8824FB"/>
    <w:rsid w:val="4BD90DA6"/>
    <w:rsid w:val="4CA376D7"/>
    <w:rsid w:val="501F5922"/>
    <w:rsid w:val="53295D42"/>
    <w:rsid w:val="54834BC1"/>
    <w:rsid w:val="5749035C"/>
    <w:rsid w:val="5A3A5FDB"/>
    <w:rsid w:val="666874E4"/>
    <w:rsid w:val="681828F1"/>
    <w:rsid w:val="68802F8E"/>
    <w:rsid w:val="69063A3A"/>
    <w:rsid w:val="69767619"/>
    <w:rsid w:val="6F4C7DB0"/>
    <w:rsid w:val="714314ED"/>
    <w:rsid w:val="77CA1F97"/>
    <w:rsid w:val="7DD208BA"/>
    <w:rsid w:val="7E31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Words>
  <Characters>281</Characters>
  <Lines>0</Lines>
  <Paragraphs>0</Paragraphs>
  <TotalTime>0</TotalTime>
  <ScaleCrop>false</ScaleCrop>
  <LinksUpToDate>false</LinksUpToDate>
  <CharactersWithSpaces>339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2022-08-12T03:08:00Z</dcterms:created>
  <dc:creator>党群</dc:creator>
  <cp:lastModifiedBy> </cp:lastModifiedBy>
  <dcterms:modified xsi:type="dcterms:W3CDTF">2023-11-28T06:35:04Z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EEA33232D9804FEDA31541B6A0E72224_13</vt:lpwstr>
  </property>
</Properties>
</file>