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安徽皖能环保发电有限公司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工程审计岗、法律合规岗面试名单的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根据招聘公告要求，经过报名、资格审查、专业测试等程序，现将工程审计岗、法律合规岗进入面试人员的名单公示如下：</w:t>
      </w:r>
    </w:p>
    <w:tbl>
      <w:tblPr>
        <w:tblStyle w:val="5"/>
        <w:tblpPr w:leftFromText="180" w:rightFromText="180" w:vertAnchor="text" w:horzAnchor="page" w:tblpX="3231" w:tblpY="314"/>
        <w:tblOverlap w:val="never"/>
        <w:tblW w:w="70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3028"/>
        <w:gridCol w:w="3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3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应聘岗位</w:t>
            </w:r>
          </w:p>
        </w:tc>
        <w:tc>
          <w:tcPr>
            <w:tcW w:w="3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3028" w:type="dxa"/>
            <w:vMerge w:val="restart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工程审计岗</w:t>
            </w:r>
          </w:p>
        </w:tc>
        <w:tc>
          <w:tcPr>
            <w:tcW w:w="302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张先锋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3028" w:type="dxa"/>
            <w:vMerge w:val="continue"/>
            <w:tcBorders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2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高田田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3028" w:type="dxa"/>
            <w:vMerge w:val="continue"/>
            <w:tcBorders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2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管亚萍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3028" w:type="dxa"/>
            <w:vMerge w:val="continue"/>
            <w:tcBorders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2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代天娇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3028" w:type="dxa"/>
            <w:vMerge w:val="continue"/>
            <w:tcBorders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2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张兴龙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3028" w:type="dxa"/>
            <w:vMerge w:val="continue"/>
            <w:tcBorders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2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杨军超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3028" w:type="dxa"/>
            <w:vMerge w:val="restart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法律合规岗</w:t>
            </w:r>
          </w:p>
        </w:tc>
        <w:tc>
          <w:tcPr>
            <w:tcW w:w="302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李  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3028" w:type="dxa"/>
            <w:vMerge w:val="continue"/>
            <w:tcBorders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2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张  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3028" w:type="dxa"/>
            <w:vMerge w:val="continue"/>
            <w:tcBorders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2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丁  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3028" w:type="dxa"/>
            <w:vMerge w:val="continue"/>
            <w:tcBorders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2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裴  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3028" w:type="dxa"/>
            <w:vMerge w:val="continue"/>
            <w:tcBorders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2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宣梦婷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3028" w:type="dxa"/>
            <w:vMerge w:val="continue"/>
            <w:tcBorders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2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薛天宇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3028" w:type="dxa"/>
            <w:vMerge w:val="continue"/>
            <w:tcBorders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2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李  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14</w:t>
            </w:r>
          </w:p>
        </w:tc>
        <w:tc>
          <w:tcPr>
            <w:tcW w:w="3028" w:type="dxa"/>
            <w:vMerge w:val="continue"/>
            <w:tcBorders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2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丁  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3028" w:type="dxa"/>
            <w:vMerge w:val="continue"/>
            <w:tcBorders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2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马文婧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公示期为3个工作日(2023年4月11日至2023年4月13日)。面试具体时间、地点将另行通知，请保持手机通畅及时接听电话。在此期间，对以上名单人员有异议者，可以当面或用信函、电话等方式向环保发电公司党委或招聘工作领导小组反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联系电话：0551-62987011、62987826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 xml:space="preserve">                     安徽皖能环保发电有限公司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 xml:space="preserve">                          2023年4月10日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宋三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思源黑体 CN Normal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2740A"/>
    <w:rsid w:val="054B0A42"/>
    <w:rsid w:val="0B5827C9"/>
    <w:rsid w:val="0ECE1B1E"/>
    <w:rsid w:val="33774F86"/>
    <w:rsid w:val="39AB1372"/>
    <w:rsid w:val="4BD90DA6"/>
    <w:rsid w:val="501F5922"/>
    <w:rsid w:val="5749035C"/>
    <w:rsid w:val="666874E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uiPriority w:val="0"/>
    <w:pPr>
      <w:ind w:left="2940"/>
      <w:jc w:val="center"/>
    </w:pPr>
    <w:rPr>
      <w:rFonts w:ascii="Times New Roman" w:hAnsi="Times New Roman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6">
    <w:name w:val="font01"/>
    <w:basedOn w:val="3"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2022-08-12T03:08:00Z</dcterms:created>
  <dc:creator>党群</dc:creator>
  <cp:lastModifiedBy>苏梅</cp:lastModifiedBy>
  <dcterms:modified xsi:type="dcterms:W3CDTF">2023-04-10T09:12:12Z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