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安徽皖能环保股份有限公司子公司主办</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会计公开招聘（第二次）入围</w:t>
      </w:r>
      <w:r>
        <w:rPr>
          <w:rFonts w:hint="eastAsia" w:ascii="方正小标宋简体" w:hAnsi="方正小标宋简体" w:eastAsia="方正小标宋简体" w:cs="方正小标宋简体"/>
          <w:b w:val="0"/>
          <w:bCs/>
          <w:kern w:val="0"/>
          <w:sz w:val="44"/>
          <w:szCs w:val="44"/>
        </w:rPr>
        <w:t>面试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lang w:val="en-US" w:eastAsia="zh-CN"/>
        </w:rPr>
        <w:t>名单</w:t>
      </w:r>
      <w:r>
        <w:rPr>
          <w:rFonts w:hint="eastAsia" w:ascii="方正小标宋简体" w:hAnsi="方正小标宋简体" w:eastAsia="方正小标宋简体" w:cs="方正小标宋简体"/>
          <w:b w:val="0"/>
          <w:bCs/>
          <w:kern w:val="0"/>
          <w:sz w:val="44"/>
          <w:szCs w:val="44"/>
        </w:rPr>
        <w:t>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根据《安徽皖能环保股份有限公司子公司主办会计公开招聘公告（第二次）》，本次招聘笔试已结束，现将入围面试人员的名单公布如下（名单按姓氏笔画排序）：</w:t>
      </w:r>
    </w:p>
    <w:tbl>
      <w:tblPr>
        <w:tblStyle w:val="3"/>
        <w:tblW w:w="8416" w:type="dxa"/>
        <w:tblInd w:w="0" w:type="dxa"/>
        <w:shd w:val="clear" w:color="auto" w:fill="auto"/>
        <w:tblLayout w:type="fixed"/>
        <w:tblCellMar>
          <w:top w:w="0" w:type="dxa"/>
          <w:left w:w="0" w:type="dxa"/>
          <w:bottom w:w="0" w:type="dxa"/>
          <w:right w:w="0" w:type="dxa"/>
        </w:tblCellMar>
      </w:tblPr>
      <w:tblGrid>
        <w:gridCol w:w="1456"/>
        <w:gridCol w:w="2390"/>
        <w:gridCol w:w="1953"/>
        <w:gridCol w:w="2617"/>
      </w:tblGrid>
      <w:tr>
        <w:tblPrEx>
          <w:shd w:val="clear" w:color="auto" w:fill="auto"/>
          <w:tblLayout w:type="fixed"/>
          <w:tblCellMar>
            <w:top w:w="0" w:type="dxa"/>
            <w:left w:w="0" w:type="dxa"/>
            <w:bottom w:w="0" w:type="dxa"/>
            <w:right w:w="0" w:type="dxa"/>
          </w:tblCellMar>
        </w:tblPrEx>
        <w:trPr>
          <w:trHeight w:val="612"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仿宋" w:hAnsi="仿宋" w:eastAsia="仿宋" w:cs="仿宋"/>
                <w:b/>
                <w:bCs/>
                <w:i w:val="0"/>
                <w:color w:val="000000"/>
                <w:kern w:val="0"/>
                <w:sz w:val="32"/>
                <w:szCs w:val="32"/>
                <w:u w:val="none"/>
                <w:lang w:val="en-US" w:eastAsia="zh-CN" w:bidi="ar"/>
              </w:rPr>
              <w:t>序号</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32"/>
                <w:szCs w:val="32"/>
                <w:u w:val="none"/>
                <w:lang w:val="en-US" w:eastAsia="zh-CN" w:bidi="ar"/>
              </w:rPr>
            </w:pPr>
            <w:r>
              <w:rPr>
                <w:rFonts w:hint="eastAsia" w:ascii="仿宋" w:hAnsi="仿宋" w:eastAsia="仿宋" w:cs="仿宋"/>
                <w:b/>
                <w:bCs/>
                <w:i w:val="0"/>
                <w:color w:val="000000"/>
                <w:kern w:val="0"/>
                <w:sz w:val="32"/>
                <w:szCs w:val="32"/>
                <w:u w:val="none"/>
                <w:lang w:val="en-US" w:eastAsia="zh-CN" w:bidi="ar"/>
              </w:rPr>
              <w:t>招聘公司</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32"/>
                <w:szCs w:val="32"/>
                <w:u w:val="none"/>
                <w:lang w:val="en-US" w:eastAsia="zh-CN" w:bidi="ar"/>
              </w:rPr>
            </w:pPr>
            <w:r>
              <w:rPr>
                <w:rFonts w:hint="eastAsia" w:ascii="仿宋" w:hAnsi="仿宋" w:eastAsia="仿宋" w:cs="仿宋"/>
                <w:b/>
                <w:bCs/>
                <w:i w:val="0"/>
                <w:color w:val="000000"/>
                <w:kern w:val="0"/>
                <w:sz w:val="32"/>
                <w:szCs w:val="32"/>
                <w:u w:val="none"/>
                <w:lang w:val="en-US" w:eastAsia="zh-CN" w:bidi="ar"/>
              </w:rPr>
              <w:t>应聘岗位</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32"/>
                <w:szCs w:val="32"/>
                <w:u w:val="none"/>
                <w:lang w:val="en-US" w:eastAsia="zh-CN" w:bidi="ar"/>
              </w:rPr>
            </w:pPr>
            <w:r>
              <w:rPr>
                <w:rFonts w:hint="eastAsia" w:ascii="仿宋" w:hAnsi="仿宋" w:eastAsia="仿宋" w:cs="仿宋"/>
                <w:b/>
                <w:bCs/>
                <w:i w:val="0"/>
                <w:color w:val="000000"/>
                <w:kern w:val="0"/>
                <w:sz w:val="32"/>
                <w:szCs w:val="32"/>
                <w:u w:val="none"/>
                <w:lang w:val="en-US" w:eastAsia="zh-CN" w:bidi="ar"/>
              </w:rPr>
              <w:t>姓名</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w:t>
            </w:r>
          </w:p>
        </w:tc>
        <w:tc>
          <w:tcPr>
            <w:tcW w:w="2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淮南皖能环保</w:t>
            </w:r>
          </w:p>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电力有限公司</w:t>
            </w:r>
          </w:p>
        </w:tc>
        <w:tc>
          <w:tcPr>
            <w:tcW w:w="1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主办会计</w:t>
            </w:r>
          </w:p>
        </w:tc>
        <w:tc>
          <w:tcPr>
            <w:tcW w:w="2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丁楠</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王晶晶</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许晨阳</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罗丹</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罗超</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金晓莉</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w:t>
            </w:r>
          </w:p>
        </w:tc>
        <w:tc>
          <w:tcPr>
            <w:tcW w:w="2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安庆皖能中科环保电力有限公司</w:t>
            </w:r>
          </w:p>
        </w:tc>
        <w:tc>
          <w:tcPr>
            <w:tcW w:w="1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主办会计</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伍彭彭</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8</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刘梅</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9</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周润</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10</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唐蕾</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11</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曹聪</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12</w:t>
            </w:r>
          </w:p>
        </w:tc>
        <w:tc>
          <w:tcPr>
            <w:tcW w:w="2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滁州皖能环保</w:t>
            </w:r>
          </w:p>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电力有限公司</w:t>
            </w:r>
          </w:p>
        </w:tc>
        <w:tc>
          <w:tcPr>
            <w:tcW w:w="1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主办会计</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丁兰</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13</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王刘振</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14</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赵珊珊</w:t>
            </w:r>
          </w:p>
        </w:tc>
      </w:tr>
      <w:tr>
        <w:tblPrEx>
          <w:shd w:val="clear" w:color="auto" w:fill="auto"/>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15</w:t>
            </w: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秦芹</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公示期</w:t>
      </w:r>
      <w:r>
        <w:rPr>
          <w:rFonts w:hint="eastAsia" w:ascii="Times New Roman" w:hAnsi="Times New Roman" w:eastAsia="仿宋_GB2312" w:cs="Times New Roman"/>
          <w:color w:val="000000"/>
          <w:kern w:val="2"/>
          <w:sz w:val="32"/>
          <w:szCs w:val="32"/>
          <w:lang w:val="en-US" w:eastAsia="zh-CN" w:bidi="ar-SA"/>
        </w:rPr>
        <w:t>为3个工作日(2025年1月13日至2025年1月15日)。在此期间，对以上名单人员有异议者，请向安徽皖能环保股份有限公司招聘工作领导小组或安徽皖能环保股份有限公司纪检反映，联系电话：62987829、62987160。</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bookmarkStart w:id="0" w:name="_GoBack"/>
      <w:bookmarkEnd w:id="0"/>
      <w:r>
        <w:rPr>
          <w:rFonts w:hint="eastAsia"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840" w:firstLineChars="1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安徽皖能环保股份有限公司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2025年1月12日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C0591"/>
    <w:rsid w:val="10341F47"/>
    <w:rsid w:val="63BC0591"/>
    <w:rsid w:val="6C3C2AF3"/>
    <w:rsid w:val="78BF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2025-01-13T03:18:00Z</dcterms:created>
  <dc:creator>清显</dc:creator>
  <cp:lastModifiedBy>清显</cp:lastModifiedBy>
  <cp:lastPrinted>2025-01-13T03:46:00Z</cp:lastPrinted>
  <dcterms:modified xsi:type="dcterms:W3CDTF">2025-01-13T03:53:55Z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