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bookmarkStart w:id="0" w:name="_GoBack"/>
      <w:r>
        <w:rPr>
          <w:rFonts w:hint="eastAsia" w:ascii="方正小标宋简体" w:hAnsi="方正小标宋简体" w:eastAsia="方正小标宋简体" w:cs="方正小标宋简体"/>
          <w:b w:val="0"/>
          <w:bCs/>
          <w:kern w:val="0"/>
          <w:sz w:val="44"/>
          <w:szCs w:val="44"/>
          <w:lang w:val="en-US" w:eastAsia="zh-CN"/>
        </w:rPr>
        <w:t>池州皖能环保电力有限公司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bookmarkEnd w:id="0"/>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根据前期发布的招聘公告要求，经过报名、资格审核、测试、背景调查、会议研究等程序，现将池州皖能环保电力有限公司拟录用人员名单公示如下：</w:t>
      </w:r>
    </w:p>
    <w:tbl>
      <w:tblPr>
        <w:tblStyle w:val="4"/>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sz w:val="32"/>
                <w:szCs w:val="32"/>
              </w:rPr>
              <w:t>发电运行部</w:t>
            </w:r>
            <w:r>
              <w:rPr>
                <w:rFonts w:hint="eastAsia" w:ascii="仿宋_GB2312" w:hAnsi="仿宋_GB2312" w:eastAsia="仿宋_GB2312" w:cs="仿宋_GB2312"/>
                <w:sz w:val="32"/>
                <w:szCs w:val="32"/>
                <w:lang w:val="en-US" w:eastAsia="zh-CN"/>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sz w:val="32"/>
                <w:szCs w:val="32"/>
                <w:lang w:val="en-US" w:eastAsia="zh-CN"/>
              </w:rPr>
              <w:t>查劭伦</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公示时间为：4月3日——4月10日（9:00-17:00）。在此期间，如有情况需要反映，请向安徽皖能环保发电有限公司招聘工作领导小组或安徽皖能环保发电有限公司纪委反映，联系电话：62987011、62987829。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2023年3月31日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43092"/>
    <w:rsid w:val="3064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2023-03-31T05:14:00Z</dcterms:created>
  <dc:creator>丁欣芮</dc:creator>
  <cp:lastModifiedBy>丁欣芮</cp:lastModifiedBy>
  <dcterms:modified xsi:type="dcterms:W3CDTF">2023-03-31T05:26:27Z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