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val="en-US" w:eastAsia="zh-CN"/>
        </w:rPr>
        <w:t>春季</w:t>
      </w:r>
      <w:r>
        <w:rPr>
          <w:rFonts w:hint="eastAsia" w:ascii="方正小标宋简体" w:hAnsi="方正小标宋简体" w:eastAsia="方正小标宋简体" w:cs="方正小标宋简体"/>
          <w:b w:val="0"/>
          <w:bCs/>
          <w:kern w:val="0"/>
          <w:sz w:val="44"/>
          <w:szCs w:val="44"/>
        </w:rPr>
        <w:t>校园招聘拟录用人员公示</w:t>
      </w:r>
      <w:r>
        <w:rPr>
          <w:rFonts w:hint="eastAsia" w:ascii="方正小标宋简体" w:hAnsi="方正小标宋简体" w:eastAsia="方正小标宋简体" w:cs="方正小标宋简体"/>
          <w:b w:val="0"/>
          <w:bCs/>
          <w:kern w:val="0"/>
          <w:sz w:val="44"/>
          <w:szCs w:val="44"/>
          <w:lang w:eastAsia="zh-CN"/>
        </w:rPr>
        <w:t>（</w:t>
      </w:r>
      <w:r>
        <w:rPr>
          <w:rFonts w:hint="eastAsia" w:ascii="方正小标宋简体" w:hAnsi="方正小标宋简体" w:eastAsia="方正小标宋简体" w:cs="方正小标宋简体"/>
          <w:b w:val="0"/>
          <w:bCs/>
          <w:kern w:val="0"/>
          <w:sz w:val="44"/>
          <w:szCs w:val="44"/>
          <w:lang w:val="en-US" w:eastAsia="zh-CN"/>
        </w:rPr>
        <w:t>第二批</w:t>
      </w:r>
      <w:r>
        <w:rPr>
          <w:rFonts w:hint="eastAsia" w:ascii="方正小标宋简体" w:hAnsi="方正小标宋简体" w:eastAsia="方正小标宋简体" w:cs="方正小标宋简体"/>
          <w:b w:val="0"/>
          <w:bCs/>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根据《安徽皖能环保发电有限公司子公司春季校园招聘公告》，经报名、资格审核、测试（笔试、面试）、会议研究等程序，拟录用以下人员为安徽皖能环保发电有限公司所属子公司生产人员，现公示如下：</w:t>
      </w:r>
    </w:p>
    <w:tbl>
      <w:tblPr>
        <w:tblW w:w="8332" w:type="dxa"/>
        <w:tblInd w:w="0" w:type="dxa"/>
        <w:shd w:val="clear"/>
        <w:tblLayout w:type="fixed"/>
        <w:tblCellMar>
          <w:top w:w="0" w:type="dxa"/>
          <w:left w:w="0" w:type="dxa"/>
          <w:bottom w:w="0" w:type="dxa"/>
          <w:right w:w="0" w:type="dxa"/>
        </w:tblCellMar>
      </w:tblPr>
      <w:tblGrid>
        <w:gridCol w:w="1051"/>
        <w:gridCol w:w="2453"/>
        <w:gridCol w:w="1547"/>
        <w:gridCol w:w="3281"/>
      </w:tblGrid>
      <w:tr>
        <w:tblPrEx>
          <w:tblLayout w:type="fixed"/>
          <w:tblCellMar>
            <w:top w:w="0" w:type="dxa"/>
            <w:left w:w="0" w:type="dxa"/>
            <w:bottom w:w="0" w:type="dxa"/>
            <w:right w:w="0" w:type="dxa"/>
          </w:tblCellMar>
        </w:tblPrEx>
        <w:trPr>
          <w:trHeight w:val="580" w:hRule="atLeast"/>
        </w:trPr>
        <w:tc>
          <w:tcPr>
            <w:tcW w:w="105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序号</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姓名</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性别</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毕业院校</w:t>
            </w:r>
          </w:p>
        </w:tc>
      </w:tr>
      <w:tr>
        <w:tblPrEx>
          <w:shd w:val="clear"/>
          <w:tblLayout w:type="fixed"/>
          <w:tblCellMar>
            <w:top w:w="0" w:type="dxa"/>
            <w:left w:w="0" w:type="dxa"/>
            <w:bottom w:w="0" w:type="dxa"/>
            <w:right w:w="0" w:type="dxa"/>
          </w:tblCellMar>
        </w:tblPrEx>
        <w:trPr>
          <w:trHeight w:val="600" w:hRule="atLeast"/>
        </w:trPr>
        <w:tc>
          <w:tcPr>
            <w:tcW w:w="1051" w:type="dxa"/>
            <w:tcBorders>
              <w:top w:val="nil"/>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bookmarkStart w:id="0" w:name="_GoBack" w:colFirst="1" w:colLast="1"/>
            <w:r>
              <w:rPr>
                <w:rFonts w:hint="eastAsia" w:ascii="仿宋_GB2312" w:hAnsi="仿宋_GB2312" w:eastAsia="仿宋_GB2312" w:cs="仿宋_GB2312"/>
                <w:b w:val="0"/>
                <w:bCs w:val="0"/>
                <w:i w:val="0"/>
                <w:color w:val="000000"/>
                <w:kern w:val="0"/>
                <w:sz w:val="32"/>
                <w:szCs w:val="32"/>
                <w:u w:val="none"/>
                <w:bdr w:val="none" w:color="auto" w:sz="0" w:space="0"/>
                <w:lang w:val="en-US" w:eastAsia="zh-CN" w:bidi="ar"/>
              </w:rPr>
              <w:t>1</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朱正轩</w:t>
            </w:r>
          </w:p>
        </w:tc>
        <w:tc>
          <w:tcPr>
            <w:tcW w:w="1547"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nil"/>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合肥工业大学</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2</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郭旭</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女</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淮南师范学院</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3</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韦三龙</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宿州学院</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4</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万鹏</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成都理工大学</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5</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陈丽莉</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女</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淮北师范大学</w:t>
            </w:r>
          </w:p>
        </w:tc>
      </w:tr>
      <w:tr>
        <w:tblPrEx>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6</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李明云</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池州学院</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7</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葛玉龙</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常州大学</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8</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闫雪龙</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 xml:space="preserve">  安徽建筑大学</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9</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韩洋</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蚌埠学院</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10</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朱向阳</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宿州学院</w:t>
            </w:r>
          </w:p>
        </w:tc>
      </w:tr>
      <w:tr>
        <w:tblPrEx>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11</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陈树枫</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池州学院</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12</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张珺玮</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安徽工程大学</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13</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王琪</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女</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桂林理工大学</w:t>
            </w:r>
          </w:p>
        </w:tc>
      </w:tr>
      <w:tr>
        <w:tblPrEx>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14</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凡宁杰</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池州学院</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15</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李元健</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广西大学</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16</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柯怡成</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巢湖学院</w:t>
            </w:r>
          </w:p>
        </w:tc>
      </w:tr>
      <w:tr>
        <w:tblPrEx>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17</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沈牛</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安徽文达信息工程学院</w:t>
            </w:r>
          </w:p>
        </w:tc>
      </w:tr>
      <w:tr>
        <w:tblPrEx>
          <w:shd w:val="clear"/>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18</w:t>
            </w:r>
          </w:p>
        </w:tc>
        <w:tc>
          <w:tcPr>
            <w:tcW w:w="245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刘毅</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男</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安徽新华学院</w:t>
            </w:r>
          </w:p>
        </w:tc>
      </w:tr>
      <w:tr>
        <w:tblPrEx>
          <w:tblLayout w:type="fixed"/>
          <w:tblCellMar>
            <w:top w:w="0" w:type="dxa"/>
            <w:left w:w="0" w:type="dxa"/>
            <w:bottom w:w="0" w:type="dxa"/>
            <w:right w:w="0" w:type="dxa"/>
          </w:tblCellMar>
        </w:tblPrEx>
        <w:trPr>
          <w:trHeight w:val="600" w:hRule="atLeast"/>
        </w:trPr>
        <w:tc>
          <w:tcPr>
            <w:tcW w:w="1051"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19</w:t>
            </w:r>
          </w:p>
        </w:tc>
        <w:tc>
          <w:tcPr>
            <w:tcW w:w="2453" w:type="dxa"/>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highlight w:val="none"/>
                <w:u w:val="none"/>
              </w:rPr>
            </w:pPr>
            <w:r>
              <w:rPr>
                <w:rFonts w:hint="eastAsia" w:ascii="仿宋_GB2312" w:hAnsi="仿宋_GB2312" w:eastAsia="仿宋_GB2312" w:cs="仿宋_GB2312"/>
                <w:i w:val="0"/>
                <w:color w:val="000000"/>
                <w:kern w:val="0"/>
                <w:sz w:val="32"/>
                <w:szCs w:val="32"/>
                <w:highlight w:val="none"/>
                <w:u w:val="none"/>
                <w:bdr w:val="none" w:color="auto" w:sz="0" w:space="0"/>
                <w:lang w:val="en-US" w:eastAsia="zh-CN" w:bidi="ar"/>
              </w:rPr>
              <w:t>孙福君</w:t>
            </w:r>
          </w:p>
        </w:tc>
        <w:tc>
          <w:tcPr>
            <w:tcW w:w="154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女</w:t>
            </w:r>
          </w:p>
        </w:tc>
        <w:tc>
          <w:tcPr>
            <w:tcW w:w="328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bdr w:val="none" w:color="auto" w:sz="0" w:space="0"/>
                <w:lang w:val="en-US" w:eastAsia="zh-CN" w:bidi="ar"/>
              </w:rPr>
              <w:t>上海海洋大学</w:t>
            </w:r>
          </w:p>
        </w:tc>
      </w:tr>
      <w:bookmarkEnd w:id="0"/>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公示期为5个工作日(2023年4月18日至2023年4月23日)。在此期间，如有情况需要反映，请向安徽皖能环保发电有限公司招聘工作领导小组或安徽皖能环保发电有限公司纪委反映，联系电话：62987011、62987829。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2023年4月17日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B76DA"/>
    <w:rsid w:val="11E11949"/>
    <w:rsid w:val="2EDB76DA"/>
    <w:rsid w:val="6FE2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2023-04-17T05:42:00Z</dcterms:created>
  <dc:creator>吴燮辉</dc:creator>
  <cp:lastModifiedBy>吴燮辉</cp:lastModifiedBy>
  <cp:lastPrinted>2023-04-17T06:19:35Z</cp:lastPrinted>
  <dcterms:modified xsi:type="dcterms:W3CDTF">2023-04-17T07:05:47Z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